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9" w:rsidRDefault="00BC555A" w:rsidP="00BC555A">
      <w:pPr>
        <w:spacing w:after="0" w:line="240" w:lineRule="auto"/>
      </w:pPr>
      <w:r w:rsidRPr="00BC555A">
        <w:t>ОБЪЯВЛЕНИЕ о проведении отбора получателей субсидий некоммерческих организаций, не являющихся государственными (муниципальными) учреждениями на создание и (или) развитие центров поддержки экспорта в Республике Алтай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Настоящим объявляем о приеме предложений (заявок) на предоставление субсидий некоммерческим организациям, не являющимся государственными (муниципальными) учреждениями на создание и (или) развитие центров поддержки экспорта в Республике Алтай.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1. Дата, время начала и окончания пр</w:t>
      </w:r>
      <w:bookmarkStart w:id="0" w:name="_GoBack"/>
      <w:bookmarkEnd w:id="0"/>
      <w:r>
        <w:t>иема предложений (заявок):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Начало - 19 февраля 2021 года 09-00 ч местного времени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Окончание – 21 марта 2021 года 18-00 ч местного времени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2. Заявки для участия в отборе принимаются по адресу: 649000, Республика Алтай,</w:t>
      </w:r>
    </w:p>
    <w:p w:rsidR="00BC555A" w:rsidRDefault="00BC555A" w:rsidP="00BC555A">
      <w:pPr>
        <w:spacing w:after="0" w:line="240" w:lineRule="auto"/>
      </w:pPr>
      <w:r>
        <w:t xml:space="preserve">г. Горно-Алтайск, ул. </w:t>
      </w:r>
      <w:proofErr w:type="spellStart"/>
      <w:r>
        <w:t>Чаптынова</w:t>
      </w:r>
      <w:proofErr w:type="spellEnd"/>
      <w:r>
        <w:t>, д. 24, 2 этаж, 211 кабинет, телефон 8(388-22) 2-55-38,</w:t>
      </w:r>
    </w:p>
    <w:p w:rsidR="00BC555A" w:rsidRPr="00BC555A" w:rsidRDefault="00BC555A" w:rsidP="00BC555A">
      <w:pPr>
        <w:spacing w:after="0" w:line="240" w:lineRule="auto"/>
        <w:rPr>
          <w:lang w:val="en-US"/>
        </w:rPr>
      </w:pPr>
      <w:r>
        <w:t>е</w:t>
      </w:r>
      <w:r w:rsidRPr="00BC555A">
        <w:rPr>
          <w:lang w:val="en-US"/>
        </w:rPr>
        <w:t>-mail: okr@mineco04.ru.</w:t>
      </w:r>
    </w:p>
    <w:p w:rsidR="00BC555A" w:rsidRPr="00BC555A" w:rsidRDefault="00BC555A" w:rsidP="00BC555A">
      <w:pPr>
        <w:spacing w:after="0" w:line="240" w:lineRule="auto"/>
        <w:rPr>
          <w:lang w:val="en-US"/>
        </w:rPr>
      </w:pPr>
    </w:p>
    <w:p w:rsidR="00BC555A" w:rsidRDefault="00BC555A" w:rsidP="00BC555A">
      <w:pPr>
        <w:spacing w:after="0" w:line="240" w:lineRule="auto"/>
      </w:pPr>
      <w:r>
        <w:t>Отбор проводится Министерством экономического развития Республики Алтай (далее – Министерство).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 xml:space="preserve">Должностное лицо, уполномоченное на организацию приема предложений (заявок): </w:t>
      </w:r>
      <w:proofErr w:type="spellStart"/>
      <w:r>
        <w:t>Перязева</w:t>
      </w:r>
      <w:proofErr w:type="spellEnd"/>
      <w:r>
        <w:t xml:space="preserve"> Елена Сергеевна – начальник отдела развития предпринимательства и конкуренции.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 xml:space="preserve">3. Цель предоставления субсидии – финансовое обеспечение затрат некоммерческих организаций, связанных с созданием и (или) развитием центров поддержки экспорта, созданных в форме фонда или автономной некоммерческой организации, которые относятся к инфраструктуре поддержки субъектов малого и среднего предпринимательства и оказывают поддержку субъектам малого и среднего предпринимательства, осуществляющим внешнеэкономическую деятельность в рамках реализации регионального проекта «Акселерация субъектов малого и среднего предпринимательства», обеспечивающего достижение целей, показателей и результатов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инициативы». 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4. Требования к участникам отбора: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lastRenderedPageBreak/>
        <w:t>4.1. Участниками отбора являются некоммерческие организации, отвечающие Требованиям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 и требований к центрам поддержки экспорта, утвержденными приказом Министерства экономического развития Российской Федерации</w:t>
      </w:r>
    </w:p>
    <w:p w:rsidR="00BC555A" w:rsidRDefault="00BC555A" w:rsidP="00BC555A">
      <w:pPr>
        <w:spacing w:after="0" w:line="240" w:lineRule="auto"/>
      </w:pPr>
      <w:r>
        <w:t>от 25 сентября 2019 года № 594 (далее – Требования к центрам поддержки экспорта) и соответствующие следующим критериям: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   государственная регистрация и осуществление деятельности на территории Республики Алтай;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   одним из учредителей участника отбора является Республика Алтай;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   в состав членов высшего органа управления некоммерческой организации входит представитель исполнительного органа государственной власти Республики Алтай, осуществляющего реализацию государственной политики и нормативно-правовое регулирование в сфере развития малого и среднего предпринимательства и внешнеэкономической деятельности в Республике Алтай;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 xml:space="preserve">-    ведение самостоятельного бухгалтерского учета по средствам, предоставленным за счет средств бюджетов бюджетной системы Российской Федерации,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вида деятельности, и размещение предоставленных за счет средств бюджетов всех уровней средств на отдельных счетах, в том числе банковских. 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4.2. Требования, предъявляемые к участникам отбора, которым должны они соответствовать на 1 февраля 2021 года: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lastRenderedPageBreak/>
        <w:t>- отсутствие просроченной задолженности по возврату в республиканский бюджет Республики Алтай,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не должны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отсутствие в реестре дисквалифицированных лиц сведений о дисквалифицированных руководителе, или главном бухгалтере организации;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не получали средства из республиканского бюджета Республики Алтай, на основании иных нормативных правовых актов Республики Алтай или муниципальных нормативных правовых актов на цели, указанные в пункте 2 настоящего Порядка;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предоставление согласия на публикацию (размещение) в информационно-телекоммуникационной сети «Интернет» информации об участнике отбора.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 xml:space="preserve">5. Для участия в отборе некоммерческие организации, соответствующие критериям, направляют в Министерство экономического развития Республики Алтай предложение (заявку) по форме, утвержденной Постановлением Правительства Республики Алтай от 16 февраля 2021 года № 24 «Об утверждении Порядка предоставления субсидий некоммерческим организациям, не являющимся государственными (муниципальными) учреждениями на создание и (или) развитие центров поддержки экспорта в Республике Алтай», с приложением документов, подтверждающих соответствие требованиям. 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6. Документы, представленные участниками отбора: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 xml:space="preserve">- должны быть прошиты, пронумерованы, скреплены печатью и заверены подписью руководителя юридического лица либо лица, уполномоченного им </w:t>
      </w:r>
      <w:r>
        <w:lastRenderedPageBreak/>
        <w:t>по доверенности представлять его интересы в исполнительных органах государственной власти Республики Алтай по вопросам предоставления субсидий;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содержание;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возврату не подлежат.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 xml:space="preserve">7. До 21 марта 2021 года участники отбора вправе представлять в Министерство документы, подтверждающие соответствие критериям и требованиям, либо отозвать его, с предварительным уведомлением Министерства о необходимости внесения изменений в предложение (заявку) либо отзыве, но не позднее 16 марта 2021 года на бумажном носителе лично либо на адрес электронной почты Министерства. 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8. Зарегистрированные предложения (заявки) направляются Министерством в Комиссию для рассмотрения и оценки предложений (заявок) на предоставление субсидии (далее – Комиссия) в течение 1 рабочего дня со дня окончания срока приема предложений (заявок).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Комиссия в течение 7 календарных дней со дня поступления предложений (заявок), направленных Министерством осуществляет следующие действия: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а) в течение 5 календарных дней со дня поступления предложений (заявки) рассматривает представленные предложения (заявки) и документы на соответствие цели, критериям и требованиям, по результатам которого определяет: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о соответствии предложения (заявки) и документов, цели, критериям и требованиям;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об отклонении предложения (заявки) по основаниям, указанным в пункте 18 Порядка;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б) по результатам рассмотрения предложений (заявок) и документов в течение 2 календарных дней со дня принятия решения о соответствии предложений (заявок) цели, критериям и требованиям, принимает одно из следующих решений: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о предоставлении субсидии;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об отказе в предоставлении субсидии.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lastRenderedPageBreak/>
        <w:t xml:space="preserve">Решение Комиссии оформляется протоколом, который направляется в Министерство в течение 1 рабочего дня со дня подписания всеми членами Комиссии, присутствовавшими в работе Комиссии, для принятия соответствующих мер на основании протокола Комиссии. 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9. 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Консультации по проведению отбора, разъяснению требований проводятся в Министерстве экономического развития Республики Алтай, расположенном по адресу: 649000,</w:t>
      </w:r>
    </w:p>
    <w:p w:rsidR="00BC555A" w:rsidRDefault="00BC555A" w:rsidP="00BC555A">
      <w:pPr>
        <w:spacing w:after="0" w:line="240" w:lineRule="auto"/>
      </w:pPr>
      <w:r>
        <w:t xml:space="preserve">г. Горно-Алтайск, ул. </w:t>
      </w:r>
      <w:proofErr w:type="spellStart"/>
      <w:r>
        <w:t>Чаптынова</w:t>
      </w:r>
      <w:proofErr w:type="spellEnd"/>
      <w:r>
        <w:t>, д. 24, 2 этаж, 211 кабинет, телефон 8(388-22) 2-55-38,</w:t>
      </w:r>
    </w:p>
    <w:p w:rsidR="00BC555A" w:rsidRPr="00BC555A" w:rsidRDefault="00BC555A" w:rsidP="00BC555A">
      <w:pPr>
        <w:spacing w:after="0" w:line="240" w:lineRule="auto"/>
        <w:rPr>
          <w:lang w:val="en-US"/>
        </w:rPr>
      </w:pPr>
      <w:r>
        <w:t>е</w:t>
      </w:r>
      <w:r w:rsidRPr="00BC555A">
        <w:rPr>
          <w:lang w:val="en-US"/>
        </w:rPr>
        <w:t>-mail: okr@mineco04.ru.</w:t>
      </w:r>
    </w:p>
    <w:p w:rsidR="00BC555A" w:rsidRPr="00BC555A" w:rsidRDefault="00BC555A" w:rsidP="00BC555A">
      <w:pPr>
        <w:spacing w:after="0" w:line="240" w:lineRule="auto"/>
        <w:rPr>
          <w:lang w:val="en-US"/>
        </w:rPr>
      </w:pPr>
    </w:p>
    <w:p w:rsidR="00BC555A" w:rsidRDefault="00BC555A" w:rsidP="00BC555A">
      <w:pPr>
        <w:spacing w:after="0" w:line="240" w:lineRule="auto"/>
      </w:pPr>
      <w:r>
        <w:t>Дата начала предоставления разъяснений: 19 февраля 2021 года.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Дата окончания предоставления разъяснений: 29 марта 2021 года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10. Министерство в течение 2 рабочих дней со дня принятия решения о предоставлении субсидии: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формирует проект соглашения о предоставлении субсидии по типовой форме соглашения (договора), утвержденной Министерством финансов Республики Алтай в подсистеме бюджетного планирования государственной интегрированной системы управления общественными финансами «Электронный бюджет», включающее в том числе согласие получателя субсидии на осуществление в отношении него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- направляет получателю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11. 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календарных дней с момента его получения.</w:t>
      </w:r>
    </w:p>
    <w:p w:rsidR="00BC555A" w:rsidRDefault="00BC555A" w:rsidP="00BC555A">
      <w:pPr>
        <w:spacing w:after="0" w:line="240" w:lineRule="auto"/>
      </w:pPr>
    </w:p>
    <w:p w:rsidR="00BC555A" w:rsidRDefault="00BC555A" w:rsidP="00BC555A">
      <w:pPr>
        <w:spacing w:after="0" w:line="240" w:lineRule="auto"/>
      </w:pPr>
      <w:r>
        <w:t>12. Министерство в течение до 29 марта 2021 года уведомляет участника отбора о принятом решении способом, указанным в предложении (заявке), и размещает на официальном сайте и едином портале информацию о результатах рассмотрения предложений (заявок).</w:t>
      </w:r>
    </w:p>
    <w:sectPr w:rsidR="00BC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5A"/>
    <w:rsid w:val="00355289"/>
    <w:rsid w:val="005F2B90"/>
    <w:rsid w:val="00B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D1E94-89AF-4DE6-9884-DA9ED653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2022-03-11T03:28:00Z</dcterms:created>
  <dcterms:modified xsi:type="dcterms:W3CDTF">2022-03-11T03:33:00Z</dcterms:modified>
</cp:coreProperties>
</file>